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885F3" w14:textId="65F12C1B" w:rsidR="001069CA" w:rsidRPr="0039084B" w:rsidRDefault="00B849AC" w:rsidP="0039084B">
      <w:pPr>
        <w:pStyle w:val="Heading2"/>
      </w:pPr>
      <w:bookmarkStart w:id="0" w:name="_GoBack"/>
      <w:bookmarkEnd w:id="0"/>
      <w:r>
        <w:t xml:space="preserve">Jafnlaunastefna </w:t>
      </w:r>
      <w:r w:rsidR="00FF41E7">
        <w:t xml:space="preserve"> </w:t>
      </w:r>
    </w:p>
    <w:p w14:paraId="5BC42A09" w14:textId="70541D61" w:rsidR="00B849AC" w:rsidRPr="002309AD" w:rsidRDefault="00A4187B" w:rsidP="00B849AC">
      <w:pPr>
        <w:rPr>
          <w:rFonts w:asciiTheme="majorHAnsi" w:hAnsiTheme="majorHAnsi" w:cstheme="majorHAnsi"/>
          <w:sz w:val="24"/>
          <w:szCs w:val="24"/>
        </w:rPr>
      </w:pPr>
      <w:r>
        <w:rPr>
          <w:rFonts w:asciiTheme="majorHAnsi" w:hAnsiTheme="majorHAnsi" w:cstheme="majorHAnsi"/>
          <w:sz w:val="24"/>
          <w:szCs w:val="24"/>
        </w:rPr>
        <w:t>Jafnlaunastefna Banana</w:t>
      </w:r>
      <w:r w:rsidR="00B849AC" w:rsidRPr="002309AD">
        <w:rPr>
          <w:rFonts w:asciiTheme="majorHAnsi" w:hAnsiTheme="majorHAnsi" w:cstheme="majorHAnsi"/>
          <w:sz w:val="24"/>
          <w:szCs w:val="24"/>
        </w:rPr>
        <w:t xml:space="preserve"> er ætlað að tryggja öllum starfsmönnum sem starfa hjá fyrirtækinu j</w:t>
      </w:r>
      <w:r w:rsidR="00316CD3">
        <w:rPr>
          <w:rFonts w:asciiTheme="majorHAnsi" w:hAnsiTheme="majorHAnsi" w:cstheme="majorHAnsi"/>
          <w:sz w:val="24"/>
          <w:szCs w:val="24"/>
        </w:rPr>
        <w:t>öfn tækifæri eins og kveðið er á</w:t>
      </w:r>
      <w:r w:rsidR="00B849AC" w:rsidRPr="002309AD">
        <w:rPr>
          <w:rFonts w:asciiTheme="majorHAnsi" w:hAnsiTheme="majorHAnsi" w:cstheme="majorHAnsi"/>
          <w:sz w:val="24"/>
          <w:szCs w:val="24"/>
        </w:rPr>
        <w:t xml:space="preserve"> í lögum og stjórnarskrá um jafna stöðu og jafnan rétt kvenna og karla.</w:t>
      </w:r>
      <w:r w:rsidR="00B849AC">
        <w:rPr>
          <w:rFonts w:asciiTheme="majorHAnsi" w:hAnsiTheme="majorHAnsi" w:cstheme="majorHAnsi"/>
          <w:sz w:val="24"/>
          <w:szCs w:val="24"/>
        </w:rPr>
        <w:t xml:space="preserve"> Jafnlaunastefnan </w:t>
      </w:r>
      <w:r w:rsidR="00316CD3">
        <w:rPr>
          <w:rFonts w:asciiTheme="majorHAnsi" w:hAnsiTheme="majorHAnsi" w:cstheme="majorHAnsi"/>
          <w:sz w:val="24"/>
          <w:szCs w:val="24"/>
        </w:rPr>
        <w:t xml:space="preserve">er </w:t>
      </w:r>
      <w:r w:rsidR="00B849AC">
        <w:rPr>
          <w:rFonts w:asciiTheme="majorHAnsi" w:hAnsiTheme="majorHAnsi" w:cstheme="majorHAnsi"/>
          <w:sz w:val="24"/>
          <w:szCs w:val="24"/>
        </w:rPr>
        <w:t>órjúfanle</w:t>
      </w:r>
      <w:r w:rsidR="008F66D4">
        <w:rPr>
          <w:rFonts w:asciiTheme="majorHAnsi" w:hAnsiTheme="majorHAnsi" w:cstheme="majorHAnsi"/>
          <w:sz w:val="24"/>
          <w:szCs w:val="24"/>
        </w:rPr>
        <w:t>gur hluti að lau</w:t>
      </w:r>
      <w:r>
        <w:rPr>
          <w:rFonts w:asciiTheme="majorHAnsi" w:hAnsiTheme="majorHAnsi" w:cstheme="majorHAnsi"/>
          <w:sz w:val="24"/>
          <w:szCs w:val="24"/>
        </w:rPr>
        <w:t>nastefnu Banana</w:t>
      </w:r>
      <w:r w:rsidR="00B849AC">
        <w:rPr>
          <w:rFonts w:asciiTheme="majorHAnsi" w:hAnsiTheme="majorHAnsi" w:cstheme="majorHAnsi"/>
          <w:sz w:val="24"/>
          <w:szCs w:val="24"/>
        </w:rPr>
        <w:t>.</w:t>
      </w:r>
    </w:p>
    <w:p w14:paraId="0F8D939C" w14:textId="77777777" w:rsidR="00B849AC" w:rsidRPr="002309AD" w:rsidRDefault="00B849AC" w:rsidP="00B849AC">
      <w:pPr>
        <w:rPr>
          <w:rFonts w:asciiTheme="majorHAnsi" w:hAnsiTheme="majorHAnsi" w:cstheme="majorHAnsi"/>
          <w:sz w:val="24"/>
          <w:szCs w:val="24"/>
        </w:rPr>
      </w:pPr>
      <w:r w:rsidRPr="002309AD">
        <w:rPr>
          <w:rFonts w:asciiTheme="majorHAnsi" w:hAnsiTheme="majorHAnsi" w:cstheme="majorHAnsi"/>
          <w:sz w:val="24"/>
          <w:szCs w:val="24"/>
        </w:rPr>
        <w:t xml:space="preserve">Markmið stefnunnar er að stuðla að því að allt starfsfólk hafi jöfn tækifæri og koma í veg fyrir hvers konar mismunum. </w:t>
      </w:r>
    </w:p>
    <w:p w14:paraId="45647035" w14:textId="77777777" w:rsidR="00B849AC" w:rsidRPr="002309AD" w:rsidRDefault="00B849AC" w:rsidP="00B849AC">
      <w:pPr>
        <w:rPr>
          <w:rFonts w:asciiTheme="majorHAnsi" w:hAnsiTheme="majorHAnsi" w:cstheme="majorHAnsi"/>
          <w:sz w:val="24"/>
          <w:szCs w:val="24"/>
        </w:rPr>
      </w:pPr>
      <w:r>
        <w:rPr>
          <w:rFonts w:asciiTheme="majorHAnsi" w:hAnsiTheme="majorHAnsi" w:cstheme="majorHAnsi"/>
          <w:sz w:val="24"/>
          <w:szCs w:val="24"/>
        </w:rPr>
        <w:t>Eftirfarandi jafnlaunmarkmið</w:t>
      </w:r>
      <w:r w:rsidRPr="002309AD">
        <w:rPr>
          <w:rFonts w:asciiTheme="majorHAnsi" w:hAnsiTheme="majorHAnsi" w:cstheme="majorHAnsi"/>
          <w:sz w:val="24"/>
          <w:szCs w:val="24"/>
        </w:rPr>
        <w:t xml:space="preserve"> skulu höfð að leiðarljósi:</w:t>
      </w:r>
    </w:p>
    <w:p w14:paraId="1AC9D907" w14:textId="79A24FA1" w:rsidR="00316CD3" w:rsidRDefault="00A4187B" w:rsidP="00316CD3">
      <w:pPr>
        <w:pStyle w:val="ListParagraph"/>
        <w:numPr>
          <w:ilvl w:val="0"/>
          <w:numId w:val="3"/>
        </w:numPr>
        <w:spacing w:after="0" w:line="240" w:lineRule="auto"/>
        <w:ind w:left="714" w:hanging="357"/>
        <w:rPr>
          <w:b/>
        </w:rPr>
      </w:pPr>
      <w:r>
        <w:rPr>
          <w:b/>
        </w:rPr>
        <w:t>Bananar</w:t>
      </w:r>
      <w:r w:rsidR="00316CD3" w:rsidRPr="003B4078">
        <w:rPr>
          <w:b/>
        </w:rPr>
        <w:t xml:space="preserve"> er vinnustaður þar sem bæði karlar og konur eiga jafna möguleika til starfa. </w:t>
      </w:r>
    </w:p>
    <w:p w14:paraId="254E023F" w14:textId="1180B2B1" w:rsidR="00316CD3" w:rsidRPr="00A4187B" w:rsidRDefault="00316CD3" w:rsidP="00A4187B">
      <w:pPr>
        <w:spacing w:after="0"/>
        <w:rPr>
          <w:b/>
        </w:rPr>
      </w:pPr>
    </w:p>
    <w:p w14:paraId="3CB8F2E5" w14:textId="1FF771C1" w:rsidR="00316CD3" w:rsidRPr="003B4078" w:rsidRDefault="00A4187B" w:rsidP="00316CD3">
      <w:pPr>
        <w:pStyle w:val="ListParagraph"/>
        <w:numPr>
          <w:ilvl w:val="0"/>
          <w:numId w:val="3"/>
        </w:numPr>
        <w:spacing w:after="0"/>
        <w:ind w:left="714" w:hanging="357"/>
        <w:rPr>
          <w:b/>
        </w:rPr>
      </w:pPr>
      <w:r>
        <w:rPr>
          <w:b/>
        </w:rPr>
        <w:t xml:space="preserve">Bananar </w:t>
      </w:r>
      <w:r w:rsidR="00316CD3" w:rsidRPr="003B4078">
        <w:rPr>
          <w:b/>
        </w:rPr>
        <w:t xml:space="preserve">greiðir konum og körlum jöfn laun og sömu kjör fyrir jafnverðmæt störf. </w:t>
      </w:r>
    </w:p>
    <w:p w14:paraId="1E4B0406" w14:textId="77777777" w:rsidR="00316CD3" w:rsidRDefault="00316CD3" w:rsidP="00316CD3">
      <w:pPr>
        <w:pStyle w:val="ListParagraph"/>
        <w:spacing w:after="0"/>
        <w:ind w:left="714"/>
        <w:rPr>
          <w:b/>
        </w:rPr>
      </w:pPr>
    </w:p>
    <w:p w14:paraId="3EE622EF" w14:textId="655FCDF3" w:rsidR="00316CD3" w:rsidRPr="003B4078" w:rsidRDefault="00A4187B" w:rsidP="00316CD3">
      <w:pPr>
        <w:pStyle w:val="ListParagraph"/>
        <w:numPr>
          <w:ilvl w:val="0"/>
          <w:numId w:val="3"/>
        </w:numPr>
        <w:spacing w:after="0"/>
        <w:ind w:left="714" w:hanging="357"/>
        <w:rPr>
          <w:b/>
        </w:rPr>
      </w:pPr>
      <w:r>
        <w:rPr>
          <w:b/>
        </w:rPr>
        <w:t>Bananar</w:t>
      </w:r>
      <w:r w:rsidR="00316CD3" w:rsidRPr="003B4078">
        <w:rPr>
          <w:b/>
        </w:rPr>
        <w:t xml:space="preserve"> er vinnustaður þar sem starfsfólk getur samræmt vinnu og einkalíf. </w:t>
      </w:r>
    </w:p>
    <w:p w14:paraId="1DD712FA" w14:textId="77777777" w:rsidR="00316CD3" w:rsidRDefault="00316CD3" w:rsidP="00316CD3">
      <w:pPr>
        <w:pStyle w:val="ListParagraph"/>
        <w:spacing w:after="0"/>
        <w:ind w:left="714"/>
        <w:rPr>
          <w:b/>
        </w:rPr>
      </w:pPr>
    </w:p>
    <w:p w14:paraId="5EFFC6BA" w14:textId="5E80C722" w:rsidR="00316CD3" w:rsidRPr="003B4078" w:rsidRDefault="00A4187B" w:rsidP="00316CD3">
      <w:pPr>
        <w:pStyle w:val="ListParagraph"/>
        <w:numPr>
          <w:ilvl w:val="0"/>
          <w:numId w:val="3"/>
        </w:numPr>
        <w:spacing w:after="0"/>
        <w:ind w:left="714" w:hanging="357"/>
        <w:rPr>
          <w:b/>
        </w:rPr>
      </w:pPr>
      <w:r>
        <w:rPr>
          <w:b/>
        </w:rPr>
        <w:t xml:space="preserve">Bananr </w:t>
      </w:r>
      <w:r w:rsidR="00316CD3" w:rsidRPr="003B4078">
        <w:rPr>
          <w:b/>
        </w:rPr>
        <w:t xml:space="preserve">líður ekki einelti, fordóma, kynbundið ofbeldi eða kynferðislega áreitni. </w:t>
      </w:r>
    </w:p>
    <w:p w14:paraId="1577B978" w14:textId="77777777" w:rsidR="00316CD3" w:rsidRDefault="00316CD3" w:rsidP="00316CD3">
      <w:pPr>
        <w:pStyle w:val="ListParagraph"/>
        <w:spacing w:after="0"/>
        <w:ind w:left="714"/>
        <w:rPr>
          <w:b/>
        </w:rPr>
      </w:pPr>
    </w:p>
    <w:p w14:paraId="2D12F9A6" w14:textId="45536AF7" w:rsidR="00316CD3" w:rsidRPr="003B4078" w:rsidRDefault="00A4187B" w:rsidP="00316CD3">
      <w:pPr>
        <w:pStyle w:val="ListParagraph"/>
        <w:numPr>
          <w:ilvl w:val="0"/>
          <w:numId w:val="3"/>
        </w:numPr>
        <w:spacing w:after="0"/>
        <w:ind w:left="714" w:hanging="357"/>
        <w:rPr>
          <w:b/>
        </w:rPr>
      </w:pPr>
      <w:r>
        <w:rPr>
          <w:b/>
        </w:rPr>
        <w:t xml:space="preserve">Bananar </w:t>
      </w:r>
      <w:r w:rsidR="00316CD3" w:rsidRPr="003B4078">
        <w:rPr>
          <w:b/>
        </w:rPr>
        <w:t>gætir þess að allir starfsmenn hafi sömu tækifæri til</w:t>
      </w:r>
      <w:r w:rsidR="00C74170">
        <w:rPr>
          <w:b/>
        </w:rPr>
        <w:t xml:space="preserve"> starfsþróunar</w:t>
      </w:r>
      <w:r>
        <w:rPr>
          <w:b/>
        </w:rPr>
        <w:t xml:space="preserve">, náms og fræðslu </w:t>
      </w:r>
    </w:p>
    <w:p w14:paraId="7FE38F7B" w14:textId="77777777" w:rsidR="00316CD3" w:rsidRDefault="00316CD3" w:rsidP="00B849AC">
      <w:pPr>
        <w:rPr>
          <w:rFonts w:asciiTheme="majorHAnsi" w:hAnsiTheme="majorHAnsi" w:cstheme="majorHAnsi"/>
          <w:sz w:val="24"/>
          <w:szCs w:val="24"/>
        </w:rPr>
      </w:pPr>
    </w:p>
    <w:p w14:paraId="279A5868" w14:textId="24E06C05" w:rsidR="00B849AC" w:rsidRPr="002309AD" w:rsidRDefault="00A4187B" w:rsidP="00316CD3">
      <w:pPr>
        <w:jc w:val="both"/>
        <w:rPr>
          <w:rFonts w:asciiTheme="majorHAnsi" w:hAnsiTheme="majorHAnsi" w:cstheme="majorHAnsi"/>
          <w:color w:val="FF0000"/>
          <w:sz w:val="28"/>
          <w:szCs w:val="24"/>
        </w:rPr>
      </w:pPr>
      <w:r>
        <w:rPr>
          <w:rFonts w:asciiTheme="majorHAnsi" w:hAnsiTheme="majorHAnsi" w:cstheme="majorHAnsi"/>
          <w:sz w:val="24"/>
          <w:szCs w:val="24"/>
        </w:rPr>
        <w:t>Bananar</w:t>
      </w:r>
      <w:r w:rsidR="00B849AC" w:rsidRPr="002309AD">
        <w:rPr>
          <w:rFonts w:asciiTheme="majorHAnsi" w:hAnsiTheme="majorHAnsi" w:cstheme="majorHAnsi"/>
          <w:sz w:val="24"/>
          <w:szCs w:val="24"/>
        </w:rPr>
        <w:t xml:space="preserve"> hefur innleitt jafnlaunakerfi sem nær til allra </w:t>
      </w:r>
      <w:r w:rsidR="00B849AC">
        <w:rPr>
          <w:rFonts w:asciiTheme="majorHAnsi" w:hAnsiTheme="majorHAnsi" w:cstheme="majorHAnsi"/>
          <w:sz w:val="24"/>
          <w:szCs w:val="24"/>
        </w:rPr>
        <w:t>starfsmanna til að framfylgja settum stefnumiðum.</w:t>
      </w:r>
      <w:r w:rsidR="00B849AC" w:rsidRPr="002309AD">
        <w:rPr>
          <w:rFonts w:asciiTheme="majorHAnsi" w:hAnsiTheme="majorHAnsi" w:cstheme="majorHAnsi"/>
          <w:sz w:val="24"/>
          <w:szCs w:val="24"/>
        </w:rPr>
        <w:t xml:space="preserve"> </w:t>
      </w:r>
      <w:r>
        <w:rPr>
          <w:rFonts w:asciiTheme="majorHAnsi" w:hAnsiTheme="majorHAnsi" w:cstheme="majorHAnsi"/>
          <w:sz w:val="24"/>
          <w:szCs w:val="24"/>
        </w:rPr>
        <w:t xml:space="preserve">Framkvæmdastjóri </w:t>
      </w:r>
      <w:r w:rsidR="00B849AC" w:rsidRPr="002309AD">
        <w:rPr>
          <w:rFonts w:asciiTheme="majorHAnsi" w:hAnsiTheme="majorHAnsi" w:cstheme="majorHAnsi"/>
          <w:sz w:val="24"/>
          <w:szCs w:val="24"/>
        </w:rPr>
        <w:t>ber ábyrgð á jafnlaunakerfinu og að þeim lagalegum k</w:t>
      </w:r>
      <w:r w:rsidR="00B849AC">
        <w:rPr>
          <w:rFonts w:asciiTheme="majorHAnsi" w:hAnsiTheme="majorHAnsi" w:cstheme="majorHAnsi"/>
          <w:sz w:val="24"/>
          <w:szCs w:val="24"/>
        </w:rPr>
        <w:t>röfum og öðrum kröfum</w:t>
      </w:r>
      <w:r w:rsidR="00B849AC" w:rsidRPr="002309AD">
        <w:rPr>
          <w:rFonts w:asciiTheme="majorHAnsi" w:hAnsiTheme="majorHAnsi" w:cstheme="majorHAnsi"/>
          <w:sz w:val="24"/>
          <w:szCs w:val="24"/>
        </w:rPr>
        <w:t xml:space="preserve"> sem tengjast jafnlaunakerfinu sé framfylgt. </w:t>
      </w:r>
      <w:r>
        <w:rPr>
          <w:rFonts w:asciiTheme="majorHAnsi" w:hAnsiTheme="majorHAnsi" w:cstheme="majorHAnsi"/>
          <w:sz w:val="24"/>
          <w:szCs w:val="24"/>
        </w:rPr>
        <w:t xml:space="preserve">Framkvæmdastjóri </w:t>
      </w:r>
      <w:r w:rsidR="00B849AC">
        <w:rPr>
          <w:rFonts w:asciiTheme="majorHAnsi" w:hAnsiTheme="majorHAnsi" w:cstheme="majorHAnsi"/>
          <w:sz w:val="24"/>
          <w:szCs w:val="24"/>
        </w:rPr>
        <w:t xml:space="preserve">er ábyrgur fyrir innleiðingu og viðhaldi kerfisins </w:t>
      </w:r>
      <w:r w:rsidR="000C0F19">
        <w:rPr>
          <w:rFonts w:asciiTheme="majorHAnsi" w:hAnsiTheme="majorHAnsi" w:cstheme="majorHAnsi"/>
          <w:sz w:val="24"/>
          <w:szCs w:val="24"/>
        </w:rPr>
        <w:t xml:space="preserve">eins og kveðið er á í lögum og er í samræmi við </w:t>
      </w:r>
      <w:r w:rsidR="00B849AC">
        <w:rPr>
          <w:rFonts w:asciiTheme="majorHAnsi" w:hAnsiTheme="majorHAnsi" w:cstheme="majorHAnsi"/>
          <w:sz w:val="24"/>
          <w:szCs w:val="24"/>
        </w:rPr>
        <w:t>jafnlaunastaðalinn ÍST 85.</w:t>
      </w:r>
    </w:p>
    <w:p w14:paraId="673E62D3" w14:textId="57D868DB" w:rsidR="00B849AC" w:rsidRDefault="00B849AC" w:rsidP="00316CD3">
      <w:pPr>
        <w:jc w:val="both"/>
        <w:rPr>
          <w:rFonts w:asciiTheme="majorHAnsi" w:hAnsiTheme="majorHAnsi" w:cstheme="majorHAnsi"/>
          <w:sz w:val="24"/>
          <w:szCs w:val="24"/>
        </w:rPr>
      </w:pPr>
      <w:r w:rsidRPr="002309AD">
        <w:rPr>
          <w:rFonts w:asciiTheme="majorHAnsi" w:hAnsiTheme="majorHAnsi" w:cstheme="majorHAnsi"/>
          <w:sz w:val="24"/>
          <w:szCs w:val="24"/>
        </w:rPr>
        <w:t>Til að uppfylla skilyrði laganna og stefnunnar</w:t>
      </w:r>
      <w:r>
        <w:rPr>
          <w:rFonts w:asciiTheme="majorHAnsi" w:hAnsiTheme="majorHAnsi" w:cstheme="majorHAnsi"/>
          <w:sz w:val="24"/>
          <w:szCs w:val="24"/>
        </w:rPr>
        <w:t xml:space="preserve"> skuldbin</w:t>
      </w:r>
      <w:r w:rsidR="008F66D4">
        <w:rPr>
          <w:rFonts w:asciiTheme="majorHAnsi" w:hAnsiTheme="majorHAnsi" w:cstheme="majorHAnsi"/>
          <w:sz w:val="24"/>
          <w:szCs w:val="24"/>
        </w:rPr>
        <w:t xml:space="preserve">dur </w:t>
      </w:r>
      <w:r w:rsidR="00A4187B">
        <w:rPr>
          <w:rFonts w:asciiTheme="majorHAnsi" w:hAnsiTheme="majorHAnsi" w:cstheme="majorHAnsi"/>
          <w:sz w:val="24"/>
          <w:szCs w:val="24"/>
        </w:rPr>
        <w:t xml:space="preserve">Bananar </w:t>
      </w:r>
      <w:r>
        <w:rPr>
          <w:rFonts w:asciiTheme="majorHAnsi" w:hAnsiTheme="majorHAnsi" w:cstheme="majorHAnsi"/>
          <w:sz w:val="24"/>
          <w:szCs w:val="24"/>
        </w:rPr>
        <w:t xml:space="preserve">sig til að skjalfesta, innleiða, viðhalda og bæta stöðugt stjórnun jafnlaunakerfisins í samræmi við kröfur staðalsins og ákvarða hvernig kröfur hans verða uppfylltar. </w:t>
      </w:r>
    </w:p>
    <w:p w14:paraId="5F6218B5" w14:textId="77777777" w:rsidR="00B849AC" w:rsidRPr="002309AD" w:rsidRDefault="00B849AC" w:rsidP="00316CD3">
      <w:pPr>
        <w:jc w:val="both"/>
        <w:rPr>
          <w:rFonts w:asciiTheme="majorHAnsi" w:hAnsiTheme="majorHAnsi" w:cstheme="majorHAnsi"/>
          <w:sz w:val="24"/>
          <w:szCs w:val="24"/>
        </w:rPr>
      </w:pPr>
      <w:r>
        <w:rPr>
          <w:rFonts w:asciiTheme="majorHAnsi" w:hAnsiTheme="majorHAnsi" w:cstheme="majorHAnsi"/>
          <w:sz w:val="24"/>
          <w:szCs w:val="24"/>
        </w:rPr>
        <w:t>Á</w:t>
      </w:r>
      <w:r w:rsidRPr="002309AD">
        <w:rPr>
          <w:rFonts w:asciiTheme="majorHAnsi" w:hAnsiTheme="majorHAnsi" w:cstheme="majorHAnsi"/>
          <w:sz w:val="24"/>
          <w:szCs w:val="24"/>
        </w:rPr>
        <w:t>kveðið verklag</w:t>
      </w:r>
      <w:r>
        <w:rPr>
          <w:rFonts w:asciiTheme="majorHAnsi" w:hAnsiTheme="majorHAnsi" w:cstheme="majorHAnsi"/>
          <w:sz w:val="24"/>
          <w:szCs w:val="24"/>
        </w:rPr>
        <w:t xml:space="preserve"> er</w:t>
      </w:r>
      <w:r w:rsidRPr="002309AD">
        <w:rPr>
          <w:rFonts w:asciiTheme="majorHAnsi" w:hAnsiTheme="majorHAnsi" w:cstheme="majorHAnsi"/>
          <w:sz w:val="24"/>
          <w:szCs w:val="24"/>
        </w:rPr>
        <w:t xml:space="preserve"> viðhaft við launaákvarðanir innan fyrirtækisins sem hefur það að markmiði að tryggja heildaryfirsýn yfir laun, stöðugar umbætur á launakerfinu, eftirlit með kynbundnum launamun og viðbrögð sem felast í því að leiðrétta kynbundinn launamun tafarlaust komi hann í ljós. </w:t>
      </w:r>
    </w:p>
    <w:p w14:paraId="515AD2B6" w14:textId="77777777" w:rsidR="00B849AC" w:rsidRDefault="00B849AC" w:rsidP="00316CD3">
      <w:pPr>
        <w:jc w:val="both"/>
        <w:rPr>
          <w:rFonts w:asciiTheme="majorHAnsi" w:hAnsiTheme="majorHAnsi" w:cstheme="majorHAnsi"/>
          <w:sz w:val="24"/>
          <w:szCs w:val="24"/>
        </w:rPr>
      </w:pPr>
      <w:r>
        <w:rPr>
          <w:rFonts w:asciiTheme="majorHAnsi" w:hAnsiTheme="majorHAnsi" w:cstheme="majorHAnsi"/>
          <w:sz w:val="24"/>
          <w:szCs w:val="24"/>
        </w:rPr>
        <w:t>Stjórn</w:t>
      </w:r>
      <w:r w:rsidRPr="002309AD">
        <w:rPr>
          <w:rFonts w:asciiTheme="majorHAnsi" w:hAnsiTheme="majorHAnsi" w:cstheme="majorHAnsi"/>
          <w:sz w:val="24"/>
          <w:szCs w:val="24"/>
        </w:rPr>
        <w:t xml:space="preserve"> setur fram jafnlaunamarkmið og rýnir jafnlaunakerfið árlega. Jafnlaunamarkmið skulu endurskoðuð út frá niðurstöðum launagreiningar. Stjórnendur skulu einnig skuldbinda sig til að viðhalda stöðugum umbótum, eftirliti og bregðast við óútskýrðum launamun og þeim frávikum sem koma fram við rýni á jafnlaunakerfinu.</w:t>
      </w:r>
    </w:p>
    <w:p w14:paraId="3053D5CF" w14:textId="77777777" w:rsidR="00CE529A" w:rsidRPr="00E33914" w:rsidRDefault="00CE529A" w:rsidP="00FF41E7"/>
    <w:sectPr w:rsidR="00CE529A" w:rsidRPr="00E3391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B9A2A" w14:textId="77777777" w:rsidR="00390F35" w:rsidRDefault="00390F35" w:rsidP="00606AF8">
      <w:pPr>
        <w:spacing w:after="0" w:line="240" w:lineRule="auto"/>
      </w:pPr>
      <w:r>
        <w:separator/>
      </w:r>
    </w:p>
  </w:endnote>
  <w:endnote w:type="continuationSeparator" w:id="0">
    <w:p w14:paraId="6C7DECAC" w14:textId="77777777" w:rsidR="00390F35" w:rsidRDefault="00390F35" w:rsidP="00606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79FC7" w14:textId="76A7B02D" w:rsidR="005222B6" w:rsidRDefault="00B61122" w:rsidP="00606AF8">
    <w:pPr>
      <w:pStyle w:val="Footer"/>
      <w:ind w:firstLine="3540"/>
      <w:jc w:val="right"/>
    </w:pPr>
    <w:sdt>
      <w:sdtPr>
        <w:id w:val="1296334572"/>
        <w:docPartObj>
          <w:docPartGallery w:val="Page Numbers (Bottom of Page)"/>
          <w:docPartUnique/>
        </w:docPartObj>
      </w:sdtPr>
      <w:sdtEndPr>
        <w:rPr>
          <w:noProof/>
        </w:rPr>
      </w:sdtEndPr>
      <w:sdtContent>
        <w:r w:rsidR="005222B6">
          <w:t xml:space="preserve">Síða </w:t>
        </w:r>
        <w:r w:rsidR="005222B6">
          <w:fldChar w:fldCharType="begin"/>
        </w:r>
        <w:r w:rsidR="005222B6">
          <w:instrText>PAGE   \* MERGEFORMAT</w:instrText>
        </w:r>
        <w:r w:rsidR="005222B6">
          <w:fldChar w:fldCharType="separate"/>
        </w:r>
        <w:r w:rsidR="00A4187B">
          <w:rPr>
            <w:noProof/>
          </w:rPr>
          <w:t>1</w:t>
        </w:r>
        <w:r w:rsidR="005222B6">
          <w:rPr>
            <w:noProof/>
          </w:rPr>
          <w:fldChar w:fldCharType="end"/>
        </w:r>
        <w:r w:rsidR="005222B6">
          <w:rPr>
            <w:noProof/>
          </w:rPr>
          <w:t xml:space="preserve"> af </w:t>
        </w:r>
        <w:r w:rsidR="005222B6">
          <w:rPr>
            <w:noProof/>
          </w:rPr>
          <w:fldChar w:fldCharType="begin"/>
        </w:r>
        <w:r w:rsidR="005222B6">
          <w:rPr>
            <w:noProof/>
          </w:rPr>
          <w:instrText xml:space="preserve"> NUMPAGES   \* MERGEFORMAT </w:instrText>
        </w:r>
        <w:r w:rsidR="005222B6">
          <w:rPr>
            <w:noProof/>
          </w:rPr>
          <w:fldChar w:fldCharType="separate"/>
        </w:r>
        <w:r w:rsidR="00A4187B">
          <w:rPr>
            <w:noProof/>
          </w:rPr>
          <w:t>1</w:t>
        </w:r>
        <w:r w:rsidR="005222B6">
          <w:rPr>
            <w:noProof/>
          </w:rPr>
          <w:fldChar w:fldCharType="end"/>
        </w:r>
      </w:sdtContent>
    </w:sdt>
  </w:p>
  <w:p w14:paraId="75C964F0" w14:textId="77777777" w:rsidR="005222B6" w:rsidRDefault="00522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7E638" w14:textId="77777777" w:rsidR="00390F35" w:rsidRDefault="00390F35" w:rsidP="00606AF8">
      <w:pPr>
        <w:spacing w:after="0" w:line="240" w:lineRule="auto"/>
      </w:pPr>
      <w:r>
        <w:separator/>
      </w:r>
    </w:p>
  </w:footnote>
  <w:footnote w:type="continuationSeparator" w:id="0">
    <w:p w14:paraId="55A8C0B6" w14:textId="77777777" w:rsidR="00390F35" w:rsidRDefault="00390F35" w:rsidP="00606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CF15F" w14:textId="15219ABB" w:rsidR="005222B6" w:rsidRDefault="00A4187B">
    <w:r>
      <w:rPr>
        <w:noProof/>
        <w:lang w:eastAsia="is-IS"/>
      </w:rPr>
      <w:drawing>
        <wp:anchor distT="0" distB="0" distL="114300" distR="114300" simplePos="0" relativeHeight="251659264" behindDoc="1" locked="0" layoutInCell="1" allowOverlap="1" wp14:anchorId="4539BAC6" wp14:editId="4CE62798">
          <wp:simplePos x="0" y="0"/>
          <wp:positionH relativeFrom="column">
            <wp:posOffset>-4445</wp:posOffset>
          </wp:positionH>
          <wp:positionV relativeFrom="paragraph">
            <wp:posOffset>283845</wp:posOffset>
          </wp:positionV>
          <wp:extent cx="2533650" cy="5041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33650" cy="504190"/>
                  </a:xfrm>
                  <a:prstGeom prst="rect">
                    <a:avLst/>
                  </a:prstGeom>
                </pic:spPr>
              </pic:pic>
            </a:graphicData>
          </a:graphic>
          <wp14:sizeRelH relativeFrom="margin">
            <wp14:pctWidth>0</wp14:pctWidth>
          </wp14:sizeRelH>
          <wp14:sizeRelV relativeFrom="margin">
            <wp14:pctHeight>0</wp14:pctHeight>
          </wp14:sizeRelV>
        </wp:anchor>
      </w:drawing>
    </w:r>
    <w:r w:rsidR="005222B6">
      <w:t xml:space="preserve"> </w:t>
    </w:r>
  </w:p>
  <w:tbl>
    <w:tblPr>
      <w:tblStyle w:val="TableGrid"/>
      <w:tblW w:w="9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2"/>
      <w:gridCol w:w="1983"/>
      <w:gridCol w:w="1983"/>
    </w:tblGrid>
    <w:tr w:rsidR="005222B6" w:rsidRPr="003174E0" w14:paraId="3711A7F3" w14:textId="77777777" w:rsidTr="0039084B">
      <w:trPr>
        <w:trHeight w:val="288"/>
      </w:trPr>
      <w:tc>
        <w:tcPr>
          <w:tcW w:w="5872" w:type="dxa"/>
          <w:vMerge w:val="restart"/>
          <w:vAlign w:val="center"/>
        </w:tcPr>
        <w:p w14:paraId="4622EA28" w14:textId="0A972CBA" w:rsidR="005222B6" w:rsidRPr="003174E0" w:rsidRDefault="005222B6" w:rsidP="00305B0C">
          <w:pPr>
            <w:pStyle w:val="Header"/>
            <w:jc w:val="both"/>
            <w:rPr>
              <w:b/>
              <w:color w:val="1F497D"/>
              <w:sz w:val="36"/>
            </w:rPr>
          </w:pPr>
        </w:p>
      </w:tc>
      <w:tc>
        <w:tcPr>
          <w:tcW w:w="1983" w:type="dxa"/>
        </w:tcPr>
        <w:p w14:paraId="447DDC18" w14:textId="77777777" w:rsidR="005222B6" w:rsidRPr="003174E0" w:rsidRDefault="005222B6" w:rsidP="00606AF8">
          <w:pPr>
            <w:pStyle w:val="Header"/>
            <w:rPr>
              <w:b/>
              <w:sz w:val="16"/>
            </w:rPr>
          </w:pPr>
        </w:p>
      </w:tc>
      <w:tc>
        <w:tcPr>
          <w:tcW w:w="1983" w:type="dxa"/>
        </w:tcPr>
        <w:p w14:paraId="2B715D36" w14:textId="79343516" w:rsidR="005222B6" w:rsidRPr="003174E0" w:rsidRDefault="005222B6" w:rsidP="00B553F8">
          <w:pPr>
            <w:pStyle w:val="Header"/>
            <w:rPr>
              <w:b/>
              <w:sz w:val="16"/>
            </w:rPr>
          </w:pPr>
          <w:r w:rsidRPr="003174E0">
            <w:rPr>
              <w:b/>
              <w:sz w:val="16"/>
            </w:rPr>
            <w:t>Skjal nr</w:t>
          </w:r>
          <w:r w:rsidR="00B553F8">
            <w:rPr>
              <w:b/>
              <w:sz w:val="16"/>
            </w:rPr>
            <w:t xml:space="preserve"> 4.2.2 Jafnlaunastefna</w:t>
          </w:r>
        </w:p>
      </w:tc>
    </w:tr>
    <w:tr w:rsidR="005222B6" w:rsidRPr="003174E0" w14:paraId="53C2CF13" w14:textId="77777777" w:rsidTr="0039084B">
      <w:trPr>
        <w:trHeight w:val="288"/>
      </w:trPr>
      <w:tc>
        <w:tcPr>
          <w:tcW w:w="5872" w:type="dxa"/>
          <w:vMerge/>
        </w:tcPr>
        <w:p w14:paraId="3B64EC1F" w14:textId="77777777" w:rsidR="005222B6" w:rsidRPr="003174E0" w:rsidRDefault="005222B6" w:rsidP="00606AF8">
          <w:pPr>
            <w:pStyle w:val="Header"/>
            <w:rPr>
              <w:b/>
            </w:rPr>
          </w:pPr>
        </w:p>
      </w:tc>
      <w:tc>
        <w:tcPr>
          <w:tcW w:w="1983" w:type="dxa"/>
        </w:tcPr>
        <w:p w14:paraId="29C328BF" w14:textId="77777777" w:rsidR="005222B6" w:rsidRPr="003174E0" w:rsidRDefault="005222B6" w:rsidP="00606AF8">
          <w:pPr>
            <w:pStyle w:val="Header"/>
            <w:rPr>
              <w:b/>
              <w:sz w:val="16"/>
            </w:rPr>
          </w:pPr>
        </w:p>
      </w:tc>
      <w:tc>
        <w:tcPr>
          <w:tcW w:w="1983" w:type="dxa"/>
        </w:tcPr>
        <w:p w14:paraId="3EFEE5CD" w14:textId="55EFD26E" w:rsidR="005222B6" w:rsidRPr="00C370C2" w:rsidRDefault="005222B6" w:rsidP="00A4187B">
          <w:pPr>
            <w:pStyle w:val="Header"/>
            <w:rPr>
              <w:b/>
              <w:sz w:val="16"/>
            </w:rPr>
          </w:pPr>
          <w:r w:rsidRPr="00C370C2">
            <w:rPr>
              <w:b/>
              <w:sz w:val="16"/>
            </w:rPr>
            <w:t xml:space="preserve">Útgefið </w:t>
          </w:r>
          <w:r w:rsidR="00A4187B">
            <w:rPr>
              <w:b/>
              <w:sz w:val="16"/>
            </w:rPr>
            <w:t>18.01 2019</w:t>
          </w:r>
          <w:r w:rsidR="003D161C" w:rsidRPr="00C370C2">
            <w:rPr>
              <w:b/>
              <w:sz w:val="16"/>
            </w:rPr>
            <w:t xml:space="preserve"> </w:t>
          </w:r>
        </w:p>
      </w:tc>
    </w:tr>
    <w:tr w:rsidR="005222B6" w:rsidRPr="003174E0" w14:paraId="0194C7B0" w14:textId="77777777" w:rsidTr="0039084B">
      <w:trPr>
        <w:trHeight w:val="67"/>
      </w:trPr>
      <w:tc>
        <w:tcPr>
          <w:tcW w:w="5872" w:type="dxa"/>
          <w:vMerge/>
        </w:tcPr>
        <w:p w14:paraId="738EF16D" w14:textId="77777777" w:rsidR="005222B6" w:rsidRPr="003174E0" w:rsidRDefault="005222B6" w:rsidP="00606AF8">
          <w:pPr>
            <w:pStyle w:val="Header"/>
            <w:rPr>
              <w:b/>
            </w:rPr>
          </w:pPr>
        </w:p>
      </w:tc>
      <w:tc>
        <w:tcPr>
          <w:tcW w:w="1983" w:type="dxa"/>
        </w:tcPr>
        <w:p w14:paraId="4DD0E785" w14:textId="77777777" w:rsidR="005222B6" w:rsidRPr="003174E0" w:rsidRDefault="005222B6" w:rsidP="00606AF8">
          <w:pPr>
            <w:pStyle w:val="Header"/>
            <w:rPr>
              <w:b/>
              <w:sz w:val="16"/>
            </w:rPr>
          </w:pPr>
        </w:p>
      </w:tc>
      <w:tc>
        <w:tcPr>
          <w:tcW w:w="1983" w:type="dxa"/>
        </w:tcPr>
        <w:p w14:paraId="624EBC25" w14:textId="7426C457" w:rsidR="005222B6" w:rsidRPr="00C370C2" w:rsidRDefault="00C370C2" w:rsidP="00606AF8">
          <w:pPr>
            <w:pStyle w:val="Header"/>
            <w:spacing w:line="276" w:lineRule="auto"/>
            <w:rPr>
              <w:b/>
              <w:sz w:val="16"/>
            </w:rPr>
          </w:pPr>
          <w:r w:rsidRPr="00C370C2">
            <w:rPr>
              <w:b/>
              <w:sz w:val="16"/>
            </w:rPr>
            <w:t>Útgáfa 1.1</w:t>
          </w:r>
        </w:p>
      </w:tc>
    </w:tr>
    <w:tr w:rsidR="005222B6" w:rsidRPr="003174E0" w14:paraId="0AA05A07" w14:textId="77777777" w:rsidTr="0039084B">
      <w:trPr>
        <w:trHeight w:val="80"/>
      </w:trPr>
      <w:tc>
        <w:tcPr>
          <w:tcW w:w="5872" w:type="dxa"/>
          <w:vMerge/>
          <w:tcBorders>
            <w:bottom w:val="single" w:sz="4" w:space="0" w:color="auto"/>
          </w:tcBorders>
        </w:tcPr>
        <w:p w14:paraId="43BD6229" w14:textId="77777777" w:rsidR="005222B6" w:rsidRPr="003174E0" w:rsidRDefault="005222B6" w:rsidP="00606AF8">
          <w:pPr>
            <w:pStyle w:val="Header"/>
            <w:rPr>
              <w:b/>
            </w:rPr>
          </w:pPr>
        </w:p>
      </w:tc>
      <w:tc>
        <w:tcPr>
          <w:tcW w:w="1983" w:type="dxa"/>
          <w:tcBorders>
            <w:bottom w:val="single" w:sz="4" w:space="0" w:color="auto"/>
          </w:tcBorders>
        </w:tcPr>
        <w:p w14:paraId="536B93B7" w14:textId="77777777" w:rsidR="005222B6" w:rsidRPr="003174E0" w:rsidRDefault="005222B6" w:rsidP="00606AF8">
          <w:pPr>
            <w:pStyle w:val="Header"/>
            <w:rPr>
              <w:b/>
              <w:sz w:val="16"/>
            </w:rPr>
          </w:pPr>
        </w:p>
      </w:tc>
      <w:tc>
        <w:tcPr>
          <w:tcW w:w="1983" w:type="dxa"/>
          <w:tcBorders>
            <w:bottom w:val="single" w:sz="4" w:space="0" w:color="auto"/>
          </w:tcBorders>
        </w:tcPr>
        <w:p w14:paraId="610EAA19" w14:textId="7B041769" w:rsidR="005222B6" w:rsidRPr="00C370C2" w:rsidRDefault="0039084B" w:rsidP="00606AF8">
          <w:pPr>
            <w:pStyle w:val="Header"/>
            <w:spacing w:line="276" w:lineRule="auto"/>
            <w:rPr>
              <w:b/>
              <w:sz w:val="16"/>
            </w:rPr>
          </w:pPr>
          <w:r w:rsidRPr="00C370C2">
            <w:rPr>
              <w:b/>
              <w:sz w:val="16"/>
            </w:rPr>
            <w:t xml:space="preserve">Ábyrgð: </w:t>
          </w:r>
          <w:r w:rsidR="00A4187B">
            <w:rPr>
              <w:b/>
              <w:sz w:val="16"/>
            </w:rPr>
            <w:t>Framkvæmdastj</w:t>
          </w:r>
        </w:p>
      </w:tc>
    </w:tr>
  </w:tbl>
  <w:p w14:paraId="44AA62F5" w14:textId="77777777" w:rsidR="005222B6" w:rsidRDefault="00522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4EF7"/>
    <w:multiLevelType w:val="hybridMultilevel"/>
    <w:tmpl w:val="A8F2C1A0"/>
    <w:lvl w:ilvl="0" w:tplc="08F4EC6C">
      <w:start w:val="4"/>
      <w:numFmt w:val="bullet"/>
      <w:lvlText w:val="-"/>
      <w:lvlJc w:val="left"/>
      <w:pPr>
        <w:ind w:left="720" w:hanging="360"/>
      </w:pPr>
      <w:rPr>
        <w:rFonts w:ascii="Arial" w:eastAsia="Arial" w:hAnsi="Arial" w:cs="Arial" w:hint="default"/>
        <w:color w:val="auto"/>
        <w:sz w:val="22"/>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3BA01F2C"/>
    <w:multiLevelType w:val="hybridMultilevel"/>
    <w:tmpl w:val="4B3A563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70181711"/>
    <w:multiLevelType w:val="multilevel"/>
    <w:tmpl w:val="C64AA92C"/>
    <w:lvl w:ilvl="0">
      <w:start w:val="1"/>
      <w:numFmt w:val="decimal"/>
      <w:lvlText w:val="%1."/>
      <w:lvlJc w:val="left"/>
      <w:pPr>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AF8"/>
    <w:rsid w:val="000C0F19"/>
    <w:rsid w:val="001037D5"/>
    <w:rsid w:val="001069CA"/>
    <w:rsid w:val="0013677C"/>
    <w:rsid w:val="00136FA8"/>
    <w:rsid w:val="00162896"/>
    <w:rsid w:val="001632DB"/>
    <w:rsid w:val="001D2BBD"/>
    <w:rsid w:val="001F49FF"/>
    <w:rsid w:val="00205059"/>
    <w:rsid w:val="00296C16"/>
    <w:rsid w:val="002C761E"/>
    <w:rsid w:val="00305B0C"/>
    <w:rsid w:val="00316CD3"/>
    <w:rsid w:val="003179A6"/>
    <w:rsid w:val="0039084B"/>
    <w:rsid w:val="00390F35"/>
    <w:rsid w:val="003D161C"/>
    <w:rsid w:val="0042005E"/>
    <w:rsid w:val="0044081F"/>
    <w:rsid w:val="005102FA"/>
    <w:rsid w:val="005222B6"/>
    <w:rsid w:val="00531115"/>
    <w:rsid w:val="005A0183"/>
    <w:rsid w:val="00606AF8"/>
    <w:rsid w:val="00662309"/>
    <w:rsid w:val="006750C7"/>
    <w:rsid w:val="006F4BBA"/>
    <w:rsid w:val="00720F4A"/>
    <w:rsid w:val="007668C7"/>
    <w:rsid w:val="007B589B"/>
    <w:rsid w:val="007D2EA7"/>
    <w:rsid w:val="008C1841"/>
    <w:rsid w:val="008C4CF0"/>
    <w:rsid w:val="008F44B0"/>
    <w:rsid w:val="008F66D4"/>
    <w:rsid w:val="00956F14"/>
    <w:rsid w:val="009F1CAD"/>
    <w:rsid w:val="00A4187B"/>
    <w:rsid w:val="00A621B5"/>
    <w:rsid w:val="00AE490F"/>
    <w:rsid w:val="00B553F8"/>
    <w:rsid w:val="00B61122"/>
    <w:rsid w:val="00B849AC"/>
    <w:rsid w:val="00B97BD5"/>
    <w:rsid w:val="00BC0538"/>
    <w:rsid w:val="00BE4346"/>
    <w:rsid w:val="00BF2024"/>
    <w:rsid w:val="00C061AE"/>
    <w:rsid w:val="00C2254C"/>
    <w:rsid w:val="00C370C2"/>
    <w:rsid w:val="00C733AE"/>
    <w:rsid w:val="00C74170"/>
    <w:rsid w:val="00C7694A"/>
    <w:rsid w:val="00C804B0"/>
    <w:rsid w:val="00CE529A"/>
    <w:rsid w:val="00CF6D41"/>
    <w:rsid w:val="00CF6D49"/>
    <w:rsid w:val="00D1504B"/>
    <w:rsid w:val="00DC2E20"/>
    <w:rsid w:val="00E33914"/>
    <w:rsid w:val="00E84651"/>
    <w:rsid w:val="00EA0E1E"/>
    <w:rsid w:val="00EB666A"/>
    <w:rsid w:val="00F75B77"/>
    <w:rsid w:val="00FC43AA"/>
    <w:rsid w:val="00FF41E7"/>
    <w:rsid w:val="00FF645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B2FC2B"/>
  <w15:chartTrackingRefBased/>
  <w15:docId w15:val="{892BA256-8C4D-4EB4-A292-AF40D8F7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9CA"/>
  </w:style>
  <w:style w:type="paragraph" w:styleId="Heading1">
    <w:name w:val="heading 1"/>
    <w:basedOn w:val="Normal"/>
    <w:next w:val="Normal"/>
    <w:link w:val="Heading1Char"/>
    <w:uiPriority w:val="9"/>
    <w:qFormat/>
    <w:rsid w:val="003908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08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A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6AF8"/>
  </w:style>
  <w:style w:type="paragraph" w:styleId="Footer">
    <w:name w:val="footer"/>
    <w:basedOn w:val="Normal"/>
    <w:link w:val="FooterChar"/>
    <w:uiPriority w:val="99"/>
    <w:unhideWhenUsed/>
    <w:rsid w:val="00606A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6AF8"/>
  </w:style>
  <w:style w:type="table" w:styleId="TableGrid">
    <w:name w:val="Table Grid"/>
    <w:basedOn w:val="TableNormal"/>
    <w:rsid w:val="00606AF8"/>
    <w:pPr>
      <w:spacing w:after="0" w:line="240" w:lineRule="auto"/>
    </w:pPr>
    <w:rPr>
      <w:rFonts w:eastAsiaTheme="minorEastAsia"/>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914"/>
    <w:pPr>
      <w:ind w:left="720" w:hanging="431"/>
      <w:contextualSpacing/>
    </w:pPr>
  </w:style>
  <w:style w:type="character" w:styleId="CommentReference">
    <w:name w:val="annotation reference"/>
    <w:basedOn w:val="DefaultParagraphFont"/>
    <w:uiPriority w:val="99"/>
    <w:semiHidden/>
    <w:unhideWhenUsed/>
    <w:rsid w:val="003D161C"/>
    <w:rPr>
      <w:sz w:val="16"/>
      <w:szCs w:val="16"/>
    </w:rPr>
  </w:style>
  <w:style w:type="paragraph" w:styleId="CommentText">
    <w:name w:val="annotation text"/>
    <w:basedOn w:val="Normal"/>
    <w:link w:val="CommentTextChar"/>
    <w:uiPriority w:val="99"/>
    <w:semiHidden/>
    <w:unhideWhenUsed/>
    <w:rsid w:val="003D161C"/>
    <w:pPr>
      <w:spacing w:line="240" w:lineRule="auto"/>
    </w:pPr>
    <w:rPr>
      <w:sz w:val="20"/>
      <w:szCs w:val="20"/>
    </w:rPr>
  </w:style>
  <w:style w:type="character" w:customStyle="1" w:styleId="CommentTextChar">
    <w:name w:val="Comment Text Char"/>
    <w:basedOn w:val="DefaultParagraphFont"/>
    <w:link w:val="CommentText"/>
    <w:uiPriority w:val="99"/>
    <w:semiHidden/>
    <w:rsid w:val="003D161C"/>
    <w:rPr>
      <w:sz w:val="20"/>
      <w:szCs w:val="20"/>
    </w:rPr>
  </w:style>
  <w:style w:type="paragraph" w:styleId="CommentSubject">
    <w:name w:val="annotation subject"/>
    <w:basedOn w:val="CommentText"/>
    <w:next w:val="CommentText"/>
    <w:link w:val="CommentSubjectChar"/>
    <w:uiPriority w:val="99"/>
    <w:semiHidden/>
    <w:unhideWhenUsed/>
    <w:rsid w:val="003D161C"/>
    <w:rPr>
      <w:b/>
      <w:bCs/>
    </w:rPr>
  </w:style>
  <w:style w:type="character" w:customStyle="1" w:styleId="CommentSubjectChar">
    <w:name w:val="Comment Subject Char"/>
    <w:basedOn w:val="CommentTextChar"/>
    <w:link w:val="CommentSubject"/>
    <w:uiPriority w:val="99"/>
    <w:semiHidden/>
    <w:rsid w:val="003D161C"/>
    <w:rPr>
      <w:b/>
      <w:bCs/>
      <w:sz w:val="20"/>
      <w:szCs w:val="20"/>
    </w:rPr>
  </w:style>
  <w:style w:type="paragraph" w:styleId="BalloonText">
    <w:name w:val="Balloon Text"/>
    <w:basedOn w:val="Normal"/>
    <w:link w:val="BalloonTextChar"/>
    <w:uiPriority w:val="99"/>
    <w:semiHidden/>
    <w:unhideWhenUsed/>
    <w:rsid w:val="003D1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61C"/>
    <w:rPr>
      <w:rFonts w:ascii="Segoe UI" w:hAnsi="Segoe UI" w:cs="Segoe UI"/>
      <w:sz w:val="18"/>
      <w:szCs w:val="18"/>
    </w:rPr>
  </w:style>
  <w:style w:type="character" w:customStyle="1" w:styleId="Heading1Char">
    <w:name w:val="Heading 1 Char"/>
    <w:basedOn w:val="DefaultParagraphFont"/>
    <w:link w:val="Heading1"/>
    <w:uiPriority w:val="9"/>
    <w:rsid w:val="003908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084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178040">
      <w:bodyDiv w:val="1"/>
      <w:marLeft w:val="0"/>
      <w:marRight w:val="0"/>
      <w:marTop w:val="0"/>
      <w:marBottom w:val="0"/>
      <w:divBdr>
        <w:top w:val="none" w:sz="0" w:space="0" w:color="auto"/>
        <w:left w:val="none" w:sz="0" w:space="0" w:color="auto"/>
        <w:bottom w:val="none" w:sz="0" w:space="0" w:color="auto"/>
        <w:right w:val="none" w:sz="0" w:space="0" w:color="auto"/>
      </w:divBdr>
    </w:div>
    <w:div w:id="551159155">
      <w:bodyDiv w:val="1"/>
      <w:marLeft w:val="0"/>
      <w:marRight w:val="0"/>
      <w:marTop w:val="0"/>
      <w:marBottom w:val="0"/>
      <w:divBdr>
        <w:top w:val="none" w:sz="0" w:space="0" w:color="auto"/>
        <w:left w:val="none" w:sz="0" w:space="0" w:color="auto"/>
        <w:bottom w:val="none" w:sz="0" w:space="0" w:color="auto"/>
        <w:right w:val="none" w:sz="0" w:space="0" w:color="auto"/>
      </w:divBdr>
    </w:div>
    <w:div w:id="589702095">
      <w:bodyDiv w:val="1"/>
      <w:marLeft w:val="0"/>
      <w:marRight w:val="0"/>
      <w:marTop w:val="0"/>
      <w:marBottom w:val="0"/>
      <w:divBdr>
        <w:top w:val="none" w:sz="0" w:space="0" w:color="auto"/>
        <w:left w:val="none" w:sz="0" w:space="0" w:color="auto"/>
        <w:bottom w:val="none" w:sz="0" w:space="0" w:color="auto"/>
        <w:right w:val="none" w:sz="0" w:space="0" w:color="auto"/>
      </w:divBdr>
    </w:div>
    <w:div w:id="743916572">
      <w:bodyDiv w:val="1"/>
      <w:marLeft w:val="0"/>
      <w:marRight w:val="0"/>
      <w:marTop w:val="0"/>
      <w:marBottom w:val="0"/>
      <w:divBdr>
        <w:top w:val="none" w:sz="0" w:space="0" w:color="auto"/>
        <w:left w:val="none" w:sz="0" w:space="0" w:color="auto"/>
        <w:bottom w:val="none" w:sz="0" w:space="0" w:color="auto"/>
        <w:right w:val="none" w:sz="0" w:space="0" w:color="auto"/>
      </w:divBdr>
    </w:div>
    <w:div w:id="968900715">
      <w:bodyDiv w:val="1"/>
      <w:marLeft w:val="0"/>
      <w:marRight w:val="0"/>
      <w:marTop w:val="0"/>
      <w:marBottom w:val="0"/>
      <w:divBdr>
        <w:top w:val="none" w:sz="0" w:space="0" w:color="auto"/>
        <w:left w:val="none" w:sz="0" w:space="0" w:color="auto"/>
        <w:bottom w:val="none" w:sz="0" w:space="0" w:color="auto"/>
        <w:right w:val="none" w:sz="0" w:space="0" w:color="auto"/>
      </w:divBdr>
    </w:div>
    <w:div w:id="97422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7a4b157-ccfd-45c5-87aa-41145da16177">5AF56AHSJD6M-1608529398-634</_dlc_DocId>
    <_dlc_DocIdUrl xmlns="97a4b157-ccfd-45c5-87aa-41145da16177">
      <Url>https://hagar/Jafnlaunavottun/_layouts/15/DocIdRedir.aspx?ID=5AF56AHSJD6M-1608529398-634</Url>
      <Description>5AF56AHSJD6M-1608529398-634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EAC550D5929647BAAF61BFFB2538C9" ma:contentTypeVersion="1" ma:contentTypeDescription="Create a new document." ma:contentTypeScope="" ma:versionID="ce59c6409afe5a6bb9b9b70141287251">
  <xsd:schema xmlns:xsd="http://www.w3.org/2001/XMLSchema" xmlns:xs="http://www.w3.org/2001/XMLSchema" xmlns:p="http://schemas.microsoft.com/office/2006/metadata/properties" xmlns:ns2="97a4b157-ccfd-45c5-87aa-41145da16177" xmlns:ns3="895dc646-7ccf-451d-8a1d-167051103b4b" targetNamespace="http://schemas.microsoft.com/office/2006/metadata/properties" ma:root="true" ma:fieldsID="3529bb577ea52b1bd2a36bf8fa0c9db0" ns2:_="" ns3:_="">
    <xsd:import namespace="97a4b157-ccfd-45c5-87aa-41145da16177"/>
    <xsd:import namespace="895dc646-7ccf-451d-8a1d-167051103b4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4b157-ccfd-45c5-87aa-41145da161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5dc646-7ccf-451d-8a1d-167051103b4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68907-49D0-4302-84E5-EB42B8BF29EF}">
  <ds:schemaRefs>
    <ds:schemaRef ds:uri="http://schemas.microsoft.com/sharepoint/events"/>
  </ds:schemaRefs>
</ds:datastoreItem>
</file>

<file path=customXml/itemProps2.xml><?xml version="1.0" encoding="utf-8"?>
<ds:datastoreItem xmlns:ds="http://schemas.openxmlformats.org/officeDocument/2006/customXml" ds:itemID="{59ACB003-DB91-46F4-AEAB-A7B82C47976C}">
  <ds:schemaRefs>
    <ds:schemaRef ds:uri="http://schemas.microsoft.com/sharepoint/v3/contenttype/forms"/>
  </ds:schemaRefs>
</ds:datastoreItem>
</file>

<file path=customXml/itemProps3.xml><?xml version="1.0" encoding="utf-8"?>
<ds:datastoreItem xmlns:ds="http://schemas.openxmlformats.org/officeDocument/2006/customXml" ds:itemID="{601C53B7-F7B6-4307-B08F-8C7ABEF06449}">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97a4b157-ccfd-45c5-87aa-41145da16177"/>
    <ds:schemaRef ds:uri="http://schemas.microsoft.com/office/2006/metadata/properties"/>
    <ds:schemaRef ds:uri="http://schemas.microsoft.com/office/infopath/2007/PartnerControls"/>
    <ds:schemaRef ds:uri="895dc646-7ccf-451d-8a1d-167051103b4b"/>
    <ds:schemaRef ds:uri="http://www.w3.org/XML/1998/namespace"/>
  </ds:schemaRefs>
</ds:datastoreItem>
</file>

<file path=customXml/itemProps4.xml><?xml version="1.0" encoding="utf-8"?>
<ds:datastoreItem xmlns:ds="http://schemas.openxmlformats.org/officeDocument/2006/customXml" ds:itemID="{D2742308-4C5B-4DA5-B862-E3723259A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4b157-ccfd-45c5-87aa-41145da16177"/>
    <ds:schemaRef ds:uri="895dc646-7ccf-451d-8a1d-167051103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Reynisdottir, Inga Ros (IS - Reykjavik)</dc:creator>
  <cp:keywords/>
  <dc:description/>
  <cp:lastModifiedBy>Erla Rán Jóhannsdóttir</cp:lastModifiedBy>
  <cp:revision>2</cp:revision>
  <dcterms:created xsi:type="dcterms:W3CDTF">2019-03-05T13:15:00Z</dcterms:created>
  <dcterms:modified xsi:type="dcterms:W3CDTF">2019-03-05T13:15:00Z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0x0101006BEAC550D5929647BAAF61BFFB2538C9</vt:lpwstr>
  </property>
  <property fmtid="{D5CDD505-2E9C-101B-9397-08002B2CF9AE}" pid="3" name="_dlc_DocIdItemGuid">
    <vt:lpwstr>2ca9bbbb-0db2-4487-ac33-d5dbe202613a</vt:lpwstr>
  </property>
</Properties>
</file>